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1E" w:rsidRDefault="0049201E" w:rsidP="0049201E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Julia Brewer Daily, Bio</w:t>
      </w:r>
    </w:p>
    <w:p w:rsidR="0049201E" w:rsidRDefault="0049201E" w:rsidP="0049201E">
      <w:pPr>
        <w:rPr>
          <w:rFonts w:ascii="Garamond" w:hAnsi="Garamond"/>
          <w:sz w:val="24"/>
          <w:szCs w:val="24"/>
        </w:rPr>
      </w:pPr>
    </w:p>
    <w:p w:rsidR="0049201E" w:rsidRDefault="0049201E" w:rsidP="0049201E">
      <w:pPr>
        <w:rPr>
          <w:rFonts w:ascii="Garamond" w:hAnsi="Garamond"/>
          <w:sz w:val="24"/>
          <w:szCs w:val="24"/>
        </w:rPr>
      </w:pPr>
      <w:bookmarkStart w:id="0" w:name="_GoBack"/>
      <w:r>
        <w:rPr>
          <w:rFonts w:ascii="Garamond" w:hAnsi="Garamond"/>
          <w:sz w:val="24"/>
          <w:szCs w:val="24"/>
        </w:rPr>
        <w:t xml:space="preserve">Julia Brewer Daily is a </w:t>
      </w:r>
      <w:r w:rsidR="005609C3">
        <w:rPr>
          <w:rFonts w:ascii="Garamond" w:hAnsi="Garamond"/>
          <w:sz w:val="24"/>
          <w:szCs w:val="24"/>
        </w:rPr>
        <w:t xml:space="preserve">Texan with a southern accent. She has </w:t>
      </w:r>
      <w:r>
        <w:rPr>
          <w:rFonts w:ascii="Garamond" w:hAnsi="Garamond"/>
          <w:sz w:val="24"/>
          <w:szCs w:val="24"/>
        </w:rPr>
        <w:t xml:space="preserve">a B.S. in English and a M.S. degree in Education from the University of Southern Mississippi. </w:t>
      </w:r>
    </w:p>
    <w:p w:rsidR="0049201E" w:rsidRDefault="0049201E" w:rsidP="0049201E">
      <w:pPr>
        <w:rPr>
          <w:rFonts w:ascii="Garamond" w:hAnsi="Garamond"/>
          <w:sz w:val="24"/>
          <w:szCs w:val="24"/>
        </w:rPr>
      </w:pPr>
    </w:p>
    <w:p w:rsidR="0049201E" w:rsidRDefault="0049201E" w:rsidP="004920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has been a Communications Adjunct Professor at Belhaven </w:t>
      </w:r>
      <w:r w:rsidR="00EB4FEC">
        <w:rPr>
          <w:rFonts w:ascii="Garamond" w:hAnsi="Garamond"/>
          <w:sz w:val="24"/>
          <w:szCs w:val="24"/>
        </w:rPr>
        <w:t>University</w:t>
      </w:r>
      <w:r>
        <w:rPr>
          <w:rFonts w:ascii="Garamond" w:hAnsi="Garamond"/>
          <w:sz w:val="24"/>
          <w:szCs w:val="24"/>
        </w:rPr>
        <w:t xml:space="preserve">, Public Relations Director of the Mississippi Department of Education and Millsaps College, a liberal arts college in Jackson, MS.  </w:t>
      </w:r>
    </w:p>
    <w:p w:rsidR="0049201E" w:rsidRDefault="0049201E" w:rsidP="0049201E">
      <w:pPr>
        <w:rPr>
          <w:rFonts w:ascii="Garamond" w:hAnsi="Garamond"/>
          <w:sz w:val="24"/>
          <w:szCs w:val="24"/>
        </w:rPr>
      </w:pPr>
    </w:p>
    <w:p w:rsidR="0049201E" w:rsidRDefault="0049201E" w:rsidP="004920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She was the founding director of the Greater Belhaven Market, a producers’ only market in a historic neighborhood in Jackson, and even shadowed Martha Stewart. </w:t>
      </w:r>
    </w:p>
    <w:p w:rsidR="0049201E" w:rsidRDefault="0049201E" w:rsidP="0049201E">
      <w:pPr>
        <w:rPr>
          <w:rFonts w:ascii="Garamond" w:hAnsi="Garamond"/>
          <w:sz w:val="24"/>
          <w:szCs w:val="24"/>
        </w:rPr>
      </w:pPr>
    </w:p>
    <w:p w:rsidR="0049201E" w:rsidRDefault="0049201E" w:rsidP="004920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the Executive Director of the Craftsmen’s Guild of Mississippi (300 artisans from 19 states) which operates the Mississippi Craft Center, she wrote their stories to introduce them to the public.</w:t>
      </w:r>
    </w:p>
    <w:p w:rsidR="001259CE" w:rsidRDefault="001259CE" w:rsidP="0049201E">
      <w:pPr>
        <w:rPr>
          <w:rFonts w:ascii="Garamond" w:hAnsi="Garamond"/>
          <w:sz w:val="24"/>
          <w:szCs w:val="24"/>
        </w:rPr>
      </w:pPr>
    </w:p>
    <w:p w:rsidR="0049201E" w:rsidRDefault="001259CE" w:rsidP="0049201E">
      <w:pPr>
        <w:rPr>
          <w:rFonts w:ascii="Garamond" w:hAnsi="Garamond"/>
          <w:color w:val="222222"/>
          <w:sz w:val="24"/>
          <w:szCs w:val="24"/>
          <w:shd w:val="clear" w:color="auto" w:fill="FFFFFF"/>
        </w:rPr>
      </w:pPr>
      <w:r w:rsidRPr="005C315B">
        <w:rPr>
          <w:rFonts w:ascii="Garamond" w:hAnsi="Garamond"/>
          <w:color w:val="222222"/>
          <w:sz w:val="24"/>
          <w:szCs w:val="24"/>
          <w:shd w:val="clear" w:color="auto" w:fill="FFFFFF"/>
        </w:rPr>
        <w:t>She is a member of the Writer’s League of Texas, the Women’s Fiction Writers Association</w:t>
      </w:r>
      <w:r w:rsidR="00F55F97">
        <w:rPr>
          <w:rFonts w:ascii="Garamond" w:hAnsi="Garamond"/>
          <w:color w:val="222222"/>
          <w:sz w:val="24"/>
          <w:szCs w:val="24"/>
          <w:shd w:val="clear" w:color="auto" w:fill="FFFFFF"/>
        </w:rPr>
        <w:t>,</w:t>
      </w:r>
      <w:r w:rsidR="005609C3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the Alliance of Independent Authors, </w:t>
      </w:r>
      <w:r w:rsidRPr="005C315B">
        <w:rPr>
          <w:rFonts w:ascii="Garamond" w:hAnsi="Garamond"/>
          <w:color w:val="222222"/>
          <w:sz w:val="24"/>
          <w:szCs w:val="24"/>
          <w:shd w:val="clear" w:color="auto" w:fill="FFFFFF"/>
        </w:rPr>
        <w:t>and the Romance Writers of American</w:t>
      </w:r>
      <w:r w:rsidR="00EB4FEC">
        <w:rPr>
          <w:rFonts w:ascii="Garamond" w:hAnsi="Garamond"/>
          <w:color w:val="222222"/>
          <w:sz w:val="24"/>
          <w:szCs w:val="24"/>
          <w:shd w:val="clear" w:color="auto" w:fill="FFFFFF"/>
        </w:rPr>
        <w:t>.</w:t>
      </w:r>
    </w:p>
    <w:p w:rsidR="00EB4FEC" w:rsidRDefault="00EB4FEC" w:rsidP="0049201E">
      <w:pPr>
        <w:rPr>
          <w:rFonts w:ascii="Garamond" w:hAnsi="Garamond"/>
          <w:sz w:val="24"/>
          <w:szCs w:val="24"/>
        </w:rPr>
      </w:pPr>
    </w:p>
    <w:p w:rsidR="0049201E" w:rsidRDefault="0049201E" w:rsidP="0049201E">
      <w:pPr>
        <w:pStyle w:val="BodyTex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 is an adopted child from a maternity home hospital in New Orleans. She searched and found her birth mother and through a DNA test, her birth father’s family, as well.  She lives on a ranch in Texas with her husband and two Labrador Retrievers, Memphis Belle and Texas Star.</w:t>
      </w:r>
    </w:p>
    <w:bookmarkEnd w:id="0"/>
    <w:p w:rsidR="00C805D2" w:rsidRDefault="00C805D2"/>
    <w:sectPr w:rsidR="00C8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DW2tLQwNze2MDRT0lEKTi0uzszPAykwrAUAyTgdFSwAAAA="/>
  </w:docVars>
  <w:rsids>
    <w:rsidRoot w:val="0049201E"/>
    <w:rsid w:val="001259CE"/>
    <w:rsid w:val="003B5F2C"/>
    <w:rsid w:val="00432E74"/>
    <w:rsid w:val="0049201E"/>
    <w:rsid w:val="005609C3"/>
    <w:rsid w:val="005B50FE"/>
    <w:rsid w:val="005C315B"/>
    <w:rsid w:val="00BB0C4D"/>
    <w:rsid w:val="00C805D2"/>
    <w:rsid w:val="00CD3CBE"/>
    <w:rsid w:val="00EB4FEC"/>
    <w:rsid w:val="00F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7586"/>
  <w15:chartTrackingRefBased/>
  <w15:docId w15:val="{B4ED127D-E3F5-463E-AD55-770F727A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01E"/>
    <w:pPr>
      <w:spacing w:line="240" w:lineRule="auto"/>
      <w:ind w:left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9201E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semiHidden/>
    <w:rsid w:val="0049201E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Daily</dc:creator>
  <cp:keywords/>
  <dc:description/>
  <cp:lastModifiedBy>Julia Daily</cp:lastModifiedBy>
  <cp:revision>6</cp:revision>
  <dcterms:created xsi:type="dcterms:W3CDTF">2020-03-04T03:00:00Z</dcterms:created>
  <dcterms:modified xsi:type="dcterms:W3CDTF">2021-03-24T13:15:00Z</dcterms:modified>
</cp:coreProperties>
</file>